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39" w:rsidRPr="00BD1139" w:rsidRDefault="00BD1139" w:rsidP="00BD1139">
      <w:pPr>
        <w:pStyle w:val="a3"/>
        <w:shd w:val="clear" w:color="auto" w:fill="F4F7FB"/>
        <w:spacing w:before="0" w:beforeAutospacing="0" w:after="0" w:afterAutospacing="0"/>
        <w:jc w:val="center"/>
        <w:textAlignment w:val="baseline"/>
        <w:rPr>
          <w:b/>
          <w:spacing w:val="3"/>
          <w:sz w:val="28"/>
          <w:szCs w:val="28"/>
          <w:bdr w:val="none" w:sz="0" w:space="0" w:color="auto" w:frame="1"/>
        </w:rPr>
      </w:pPr>
      <w:r w:rsidRPr="00BD1139">
        <w:rPr>
          <w:b/>
          <w:spacing w:val="3"/>
          <w:sz w:val="28"/>
          <w:szCs w:val="28"/>
          <w:bdr w:val="none" w:sz="0" w:space="0" w:color="auto" w:frame="1"/>
        </w:rPr>
        <w:t>Рекомендации при проведении контролируемых палов.</w:t>
      </w:r>
    </w:p>
    <w:p w:rsidR="00BD1139" w:rsidRDefault="00BD1139" w:rsidP="00BD1139">
      <w:pPr>
        <w:pStyle w:val="a3"/>
        <w:shd w:val="clear" w:color="auto" w:fill="F4F7FB"/>
        <w:spacing w:before="0" w:beforeAutospacing="0" w:after="0" w:afterAutospacing="0"/>
        <w:jc w:val="center"/>
        <w:textAlignment w:val="baseline"/>
        <w:rPr>
          <w:spacing w:val="3"/>
          <w:sz w:val="28"/>
          <w:szCs w:val="28"/>
          <w:bdr w:val="none" w:sz="0" w:space="0" w:color="auto" w:frame="1"/>
        </w:rPr>
      </w:pP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pacing w:val="3"/>
          <w:sz w:val="28"/>
          <w:szCs w:val="28"/>
          <w:bdr w:val="none" w:sz="0" w:space="0" w:color="auto" w:frame="1"/>
        </w:rPr>
        <w:t>1. Принятие решения о проведении выжиганий сухой растительности и определение лиц, ответственных за выжигание, осуществляется руководителем органа местного самоуправления (организации).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2. Выжигание допускается, когда для обеспечения пожарной безопасности населенных пунктов и объектов требуется очистка земель от сухой травянистой растительности или ее остатков и проводится в исключительных случаях при отсутствии других доступных способов очистки.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 xml:space="preserve">3. Руководителями органов местного самоуправления (организаций) разрабатываются графики по порядку выжигания сухой растительности, которые направляются в ЦУКС ГУ МЧС России по </w:t>
      </w:r>
      <w:r>
        <w:rPr>
          <w:sz w:val="28"/>
          <w:szCs w:val="28"/>
        </w:rPr>
        <w:t>Воронежской</w:t>
      </w:r>
      <w:r w:rsidRPr="00B55B09">
        <w:rPr>
          <w:sz w:val="28"/>
          <w:szCs w:val="28"/>
        </w:rPr>
        <w:t xml:space="preserve"> области и ЕДДС муниципального образования.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4. Лица, производящие выжигание, допускаются к работам только после прохождения обучения мерам пожарной безопасности и прохождения противопожарного инструктажа.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5. Организация работ должна обеспечивать непрерывный осмотр пройденной огнём площади участка с целью предотвратить его распространение.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6. Присутствие уполномоченных представителей собственника или пользователя земельного участка, обязательно на весь период проведения выжиганий. После завершения выжиганий ведётся контрольный обход участка по внешней его границе с целью выявления и тушения оставшихся очагов горения. Особое внимание при обходе должно быть уделено границе выжигания с подветренной стороны.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7. Выжигания проводятся в равнинных условиях, и только в границах противопожарных преград, в качестве которых могут использоваться защитные минерализованные полосы или естественные преграды (дороги, ручьи, реки, просеки).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8. Работы ведутся в безветренную погоду до наступления пожароопасного периода или сразу после его окончания.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9. Лица, участвующие в выжигании сухой травянистой растительности, должны быть обеспечены первичными средствами пожаротушения: переносными и передвижными огнетушителями, пожарным инвентарем.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10. Рекомендуемый дополнительный перечень технических средств и снаряжения, используемых для обеспечения пожарной безопасности при проведении выжиганий, включает: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основную пожарную либо приспособленную технику;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землеройную технику, индивидуальные ручные средства, используемые для зажигания, средства связи;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средства для создания преград распространению огня и для его тушения в случае угрозы выхода профилактического выжигания из-под контроля; другие виды пожарной техники, средств тушения пожара, оборудования, пожарного снаряжения, возможные для использования в соответствии с местными условиями.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lastRenderedPageBreak/>
        <w:t xml:space="preserve">11. Участок земли, на котором запланировано выжигание сухой </w:t>
      </w:r>
      <w:proofErr w:type="gramStart"/>
      <w:r w:rsidRPr="00B55B09">
        <w:rPr>
          <w:sz w:val="28"/>
          <w:szCs w:val="28"/>
        </w:rPr>
        <w:t>травянистой</w:t>
      </w:r>
      <w:proofErr w:type="gramEnd"/>
      <w:r w:rsidRPr="00B55B09">
        <w:rPr>
          <w:sz w:val="28"/>
          <w:szCs w:val="28"/>
        </w:rPr>
        <w:t xml:space="preserve"> растительности, делится на блоки. Площадь блока не должна превышать 0,5 га.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12. Основными условиями проведения выжиганий являются: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участок для выжигания располагается на расстоянии не ближе 50 метров от ближайшего объекта защиты (здания, сооружения, открытой установки, ограждений, забора и пр.) либо лиственного леса и или отдельно растущих лиственных деревьев, 100 метров - от хвойного леса или отдельно растущих хвойных деревьев;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2,8 метра;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достаточная численность работников бригад организации, осуществляющей профилактическое выжигание (не менее 5 человек на каждый блок, подвергаемый профилактическому выжиганию).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13. Выжигание сухой растительности запрещается: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при действии на соответствующей территории особого противопожарного режима;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при наличии на земельном участке лесных насаждений;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при нахождении вблизи участка сжигания объектов защиты, а также лесных насаждений из хвойных пород или с их участием не менее 20%, а также хвойных молодняков;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продуктопроводов;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в темное время суток (промежуток времени от конца вечерних сумерек до начала утренних сумерек).</w:t>
      </w:r>
    </w:p>
    <w:p w:rsidR="00B55B09" w:rsidRPr="00B55B09" w:rsidRDefault="00B55B09" w:rsidP="00B55B09">
      <w:pPr>
        <w:pStyle w:val="a3"/>
        <w:shd w:val="clear" w:color="auto" w:fill="F4F7F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55B09">
        <w:rPr>
          <w:sz w:val="28"/>
          <w:szCs w:val="28"/>
        </w:rPr>
        <w:t>14. Нарушение требований пожарной безопасности, а также иных правонарушений в области пожарной безопасности влекут дисциплинарную, административную или уголовную ответственность в соответствии с действующим законодательством.</w:t>
      </w:r>
    </w:p>
    <w:p w:rsidR="004C305A" w:rsidRDefault="004C305A" w:rsidP="00B55B09">
      <w:pPr>
        <w:spacing w:after="0"/>
      </w:pPr>
    </w:p>
    <w:sectPr w:rsidR="004C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B09"/>
    <w:rsid w:val="004C305A"/>
    <w:rsid w:val="00B55B09"/>
    <w:rsid w:val="00BD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665</Words>
  <Characters>3791</Characters>
  <Application>Microsoft Office Word</Application>
  <DocSecurity>0</DocSecurity>
  <Lines>31</Lines>
  <Paragraphs>8</Paragraphs>
  <ScaleCrop>false</ScaleCrop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2025-01-24T07:13:00Z</dcterms:created>
  <dcterms:modified xsi:type="dcterms:W3CDTF">2025-01-24T07:16:00Z</dcterms:modified>
</cp:coreProperties>
</file>